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671B" w14:textId="77777777" w:rsidR="007307D1" w:rsidRPr="00393B78" w:rsidRDefault="007307D1" w:rsidP="007307D1">
      <w:pPr>
        <w:spacing w:line="360" w:lineRule="auto"/>
        <w:ind w:firstLine="562"/>
        <w:outlineLvl w:val="0"/>
        <w:rPr>
          <w:rFonts w:ascii="仿宋" w:eastAsia="仿宋" w:hAnsi="仿宋"/>
          <w:b/>
          <w:sz w:val="28"/>
        </w:rPr>
      </w:pPr>
      <w:bookmarkStart w:id="0" w:name="_Toc483241210"/>
      <w:bookmarkStart w:id="1" w:name="_Toc50478243"/>
      <w:r w:rsidRPr="00393B78">
        <w:rPr>
          <w:rFonts w:ascii="仿宋" w:eastAsia="仿宋" w:hAnsi="仿宋" w:hint="eastAsia"/>
          <w:b/>
          <w:sz w:val="28"/>
        </w:rPr>
        <w:t>附件</w:t>
      </w:r>
      <w:r>
        <w:rPr>
          <w:rFonts w:ascii="仿宋" w:eastAsia="仿宋" w:hAnsi="仿宋" w:hint="eastAsia"/>
          <w:b/>
          <w:sz w:val="28"/>
        </w:rPr>
        <w:t>五</w:t>
      </w:r>
      <w:r w:rsidRPr="00393B78">
        <w:rPr>
          <w:rFonts w:ascii="仿宋" w:eastAsia="仿宋" w:hAnsi="仿宋" w:hint="eastAsia"/>
          <w:b/>
          <w:sz w:val="28"/>
        </w:rPr>
        <w:t>：</w:t>
      </w:r>
      <w:bookmarkEnd w:id="0"/>
      <w:r>
        <w:rPr>
          <w:rFonts w:ascii="仿宋" w:eastAsia="仿宋" w:hAnsi="仿宋" w:hint="eastAsia"/>
          <w:b/>
          <w:sz w:val="28"/>
        </w:rPr>
        <w:t>（    区）</w:t>
      </w:r>
      <w:r w:rsidRPr="00393B78">
        <w:rPr>
          <w:rFonts w:ascii="仿宋" w:eastAsia="仿宋" w:hAnsi="仿宋" w:hint="eastAsia"/>
          <w:b/>
          <w:sz w:val="28"/>
        </w:rPr>
        <w:t>区</w:t>
      </w:r>
      <w:r>
        <w:rPr>
          <w:rFonts w:ascii="仿宋" w:eastAsia="仿宋" w:hAnsi="仿宋" w:hint="eastAsia"/>
          <w:b/>
          <w:sz w:val="28"/>
        </w:rPr>
        <w:t>校</w:t>
      </w:r>
      <w:r w:rsidRPr="00393B78">
        <w:rPr>
          <w:rFonts w:ascii="仿宋" w:eastAsia="仿宋" w:hAnsi="仿宋" w:hint="eastAsia"/>
          <w:b/>
          <w:sz w:val="28"/>
        </w:rPr>
        <w:t>级评审专家名单统计</w:t>
      </w:r>
      <w:r>
        <w:rPr>
          <w:rFonts w:ascii="仿宋" w:eastAsia="仿宋" w:hAnsi="仿宋" w:hint="eastAsia"/>
          <w:b/>
          <w:sz w:val="28"/>
        </w:rPr>
        <w:t>表</w:t>
      </w:r>
      <w:r w:rsidRPr="00393B78">
        <w:rPr>
          <w:rFonts w:ascii="仿宋" w:eastAsia="仿宋" w:hAnsi="仿宋" w:hint="eastAsia"/>
          <w:b/>
          <w:sz w:val="28"/>
        </w:rPr>
        <w:t>：</w:t>
      </w:r>
      <w:bookmarkEnd w:id="1"/>
    </w:p>
    <w:p w14:paraId="72D92E54" w14:textId="77777777" w:rsidR="007307D1" w:rsidRPr="00014F98" w:rsidRDefault="007307D1" w:rsidP="007307D1">
      <w:pPr>
        <w:spacing w:line="360" w:lineRule="auto"/>
        <w:ind w:firstLine="422"/>
        <w:jc w:val="center"/>
        <w:outlineLvl w:val="0"/>
        <w:rPr>
          <w:rFonts w:ascii="仿宋" w:eastAsia="仿宋" w:hAnsi="仿宋"/>
          <w:b/>
          <w:sz w:val="21"/>
          <w:szCs w:val="21"/>
        </w:rPr>
      </w:pPr>
      <w:bookmarkStart w:id="2" w:name="_Toc50478244"/>
      <w:r w:rsidRPr="00AD2A59">
        <w:rPr>
          <w:rFonts w:ascii="仿宋" w:eastAsia="仿宋" w:hAnsi="仿宋" w:hint="eastAsia"/>
          <w:b/>
          <w:sz w:val="21"/>
          <w:szCs w:val="21"/>
        </w:rPr>
        <w:t>2018-2021年武汉市初中智慧课堂（翻转课堂2.0）实验校实验成果总结评比</w:t>
      </w:r>
      <w:r w:rsidRPr="00014F98">
        <w:rPr>
          <w:rFonts w:ascii="仿宋" w:eastAsia="仿宋" w:hAnsi="仿宋" w:hint="eastAsia"/>
          <w:b/>
          <w:sz w:val="21"/>
          <w:szCs w:val="21"/>
        </w:rPr>
        <w:t>各</w:t>
      </w:r>
      <w:r>
        <w:rPr>
          <w:rFonts w:ascii="仿宋" w:eastAsia="仿宋" w:hAnsi="仿宋" w:hint="eastAsia"/>
          <w:b/>
          <w:sz w:val="21"/>
          <w:szCs w:val="21"/>
        </w:rPr>
        <w:t>区校</w:t>
      </w:r>
      <w:r w:rsidRPr="00014F98">
        <w:rPr>
          <w:rFonts w:ascii="仿宋" w:eastAsia="仿宋" w:hAnsi="仿宋" w:hint="eastAsia"/>
          <w:b/>
          <w:sz w:val="21"/>
          <w:szCs w:val="21"/>
        </w:rPr>
        <w:t>推荐到市级评委送报统计表</w:t>
      </w:r>
      <w:r>
        <w:rPr>
          <w:rFonts w:ascii="仿宋" w:eastAsia="仿宋" w:hAnsi="仿宋" w:hint="eastAsia"/>
          <w:b/>
          <w:sz w:val="20"/>
        </w:rPr>
        <w:t>（电子表格）</w:t>
      </w:r>
      <w:bookmarkEnd w:id="2"/>
    </w:p>
    <w:tbl>
      <w:tblPr>
        <w:tblStyle w:val="a"/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1142"/>
        <w:gridCol w:w="827"/>
        <w:gridCol w:w="709"/>
        <w:gridCol w:w="999"/>
        <w:gridCol w:w="999"/>
        <w:gridCol w:w="999"/>
        <w:gridCol w:w="1286"/>
        <w:gridCol w:w="1319"/>
        <w:gridCol w:w="874"/>
        <w:gridCol w:w="1156"/>
        <w:gridCol w:w="1156"/>
      </w:tblGrid>
      <w:tr w:rsidR="007307D1" w14:paraId="1296C71D" w14:textId="77777777" w:rsidTr="00A1573D">
        <w:trPr>
          <w:trHeight w:val="490"/>
        </w:trPr>
        <w:tc>
          <w:tcPr>
            <w:tcW w:w="714" w:type="dxa"/>
            <w:shd w:val="clear" w:color="auto" w:fill="auto"/>
            <w:vAlign w:val="center"/>
          </w:tcPr>
          <w:p w14:paraId="10D33D36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2DFFB4A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区属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B801FA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F30A138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827" w:type="dxa"/>
            <w:vAlign w:val="center"/>
          </w:tcPr>
          <w:p w14:paraId="37A5D389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主教学科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101B6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E445D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highlight w:val="yellow"/>
              </w:rPr>
              <w:t>职称</w:t>
            </w:r>
          </w:p>
        </w:tc>
        <w:tc>
          <w:tcPr>
            <w:tcW w:w="999" w:type="dxa"/>
          </w:tcPr>
          <w:p w14:paraId="749BA63D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开户支行名及行号</w:t>
            </w:r>
          </w:p>
        </w:tc>
        <w:tc>
          <w:tcPr>
            <w:tcW w:w="999" w:type="dxa"/>
          </w:tcPr>
          <w:p w14:paraId="12456D92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银行卡号</w:t>
            </w:r>
          </w:p>
        </w:tc>
        <w:tc>
          <w:tcPr>
            <w:tcW w:w="999" w:type="dxa"/>
            <w:vAlign w:val="center"/>
          </w:tcPr>
          <w:p w14:paraId="0C8933D0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职务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69567C4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手机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CBA7C55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QQ号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9409037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教育云账号</w:t>
            </w:r>
          </w:p>
        </w:tc>
        <w:tc>
          <w:tcPr>
            <w:tcW w:w="1156" w:type="dxa"/>
          </w:tcPr>
          <w:p w14:paraId="0CE93E76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FF4FE0"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身份证号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、</w:t>
            </w:r>
            <w:r w:rsidRPr="00FF4FE0"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职称证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、银行卡</w:t>
            </w:r>
            <w:r w:rsidRPr="00FF4FE0"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图片</w:t>
            </w:r>
          </w:p>
        </w:tc>
        <w:tc>
          <w:tcPr>
            <w:tcW w:w="1156" w:type="dxa"/>
          </w:tcPr>
          <w:p w14:paraId="6B0DFC59" w14:textId="77777777" w:rsidR="007307D1" w:rsidRPr="007938B5" w:rsidRDefault="007307D1" w:rsidP="00A1573D">
            <w:pPr>
              <w:spacing w:line="360" w:lineRule="auto"/>
              <w:ind w:firstLine="442"/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7307D1" w14:paraId="482BF7A4" w14:textId="77777777" w:rsidTr="00A1573D">
        <w:trPr>
          <w:trHeight w:val="352"/>
        </w:trPr>
        <w:tc>
          <w:tcPr>
            <w:tcW w:w="714" w:type="dxa"/>
            <w:shd w:val="clear" w:color="auto" w:fill="auto"/>
            <w:vAlign w:val="center"/>
          </w:tcPr>
          <w:p w14:paraId="3D6162DA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１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1A0B54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Xx区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316FF4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CD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79A0C6B1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XX机构</w:t>
            </w:r>
          </w:p>
        </w:tc>
        <w:tc>
          <w:tcPr>
            <w:tcW w:w="827" w:type="dxa"/>
            <w:vAlign w:val="center"/>
          </w:tcPr>
          <w:p w14:paraId="27F3799A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语文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CC1D1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中高</w:t>
            </w:r>
          </w:p>
        </w:tc>
        <w:tc>
          <w:tcPr>
            <w:tcW w:w="999" w:type="dxa"/>
          </w:tcPr>
          <w:p w14:paraId="2CF44399" w14:textId="77777777" w:rsidR="007307D1" w:rsidRDefault="007307D1" w:rsidP="00A1573D">
            <w:pPr>
              <w:spacing w:line="360" w:lineRule="auto"/>
              <w:ind w:firstLine="442"/>
              <w:jc w:val="both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9" w:type="dxa"/>
          </w:tcPr>
          <w:p w14:paraId="31D201CD" w14:textId="77777777" w:rsidR="007307D1" w:rsidRDefault="007307D1" w:rsidP="00A1573D">
            <w:pPr>
              <w:spacing w:line="360" w:lineRule="auto"/>
              <w:ind w:firstLine="442"/>
              <w:jc w:val="both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9" w:type="dxa"/>
          </w:tcPr>
          <w:p w14:paraId="609BD84F" w14:textId="77777777" w:rsidR="007307D1" w:rsidRDefault="007307D1" w:rsidP="00A1573D">
            <w:pPr>
              <w:spacing w:line="360" w:lineRule="auto"/>
              <w:ind w:firstLine="442"/>
              <w:jc w:val="both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副校长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5C62970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139XXXXXX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E308641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XXXXXXXX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9B39EB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56" w:type="dxa"/>
          </w:tcPr>
          <w:p w14:paraId="5C0998BA" w14:textId="77777777" w:rsidR="007307D1" w:rsidRDefault="007307D1" w:rsidP="00A1573D">
            <w:pPr>
              <w:spacing w:line="360" w:lineRule="auto"/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另附Word文档</w:t>
            </w:r>
          </w:p>
        </w:tc>
        <w:tc>
          <w:tcPr>
            <w:tcW w:w="1156" w:type="dxa"/>
          </w:tcPr>
          <w:p w14:paraId="773505C9" w14:textId="77777777" w:rsidR="007307D1" w:rsidRPr="007938B5" w:rsidRDefault="007307D1" w:rsidP="00A1573D">
            <w:pPr>
              <w:spacing w:line="360" w:lineRule="auto"/>
              <w:ind w:firstLine="442"/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</w:rPr>
              <w:t>推荐为市级评委</w:t>
            </w:r>
          </w:p>
        </w:tc>
      </w:tr>
    </w:tbl>
    <w:p w14:paraId="59C81FB9" w14:textId="77777777" w:rsidR="007307D1" w:rsidRDefault="007307D1" w:rsidP="007307D1">
      <w:pPr>
        <w:spacing w:line="360" w:lineRule="auto"/>
        <w:ind w:firstLine="422"/>
        <w:rPr>
          <w:rFonts w:ascii="仿宋" w:eastAsia="仿宋" w:hAnsi="仿宋"/>
          <w:b/>
          <w:color w:val="FF0000"/>
          <w:szCs w:val="22"/>
        </w:rPr>
      </w:pPr>
      <w:r w:rsidRPr="003B24A9">
        <w:rPr>
          <w:rFonts w:ascii="仿宋" w:eastAsia="仿宋" w:hAnsi="仿宋" w:hint="eastAsia"/>
          <w:b/>
          <w:color w:val="FF0000"/>
          <w:szCs w:val="22"/>
        </w:rPr>
        <w:t>注：区</w:t>
      </w:r>
      <w:r>
        <w:rPr>
          <w:rFonts w:ascii="仿宋" w:eastAsia="仿宋" w:hAnsi="仿宋" w:hint="eastAsia"/>
          <w:b/>
          <w:color w:val="FF0000"/>
          <w:szCs w:val="22"/>
        </w:rPr>
        <w:t>校</w:t>
      </w:r>
      <w:r w:rsidRPr="003B24A9">
        <w:rPr>
          <w:rFonts w:ascii="仿宋" w:eastAsia="仿宋" w:hAnsi="仿宋" w:hint="eastAsia"/>
          <w:b/>
          <w:color w:val="FF0000"/>
          <w:szCs w:val="22"/>
        </w:rPr>
        <w:t>级</w:t>
      </w:r>
      <w:r>
        <w:rPr>
          <w:rFonts w:ascii="仿宋" w:eastAsia="仿宋" w:hAnsi="仿宋" w:hint="eastAsia"/>
          <w:b/>
          <w:color w:val="FF0000"/>
          <w:szCs w:val="22"/>
        </w:rPr>
        <w:t>推荐到市级</w:t>
      </w:r>
      <w:r w:rsidRPr="003B24A9">
        <w:rPr>
          <w:rFonts w:ascii="仿宋" w:eastAsia="仿宋" w:hAnsi="仿宋" w:hint="eastAsia"/>
          <w:b/>
          <w:color w:val="FF0000"/>
          <w:szCs w:val="22"/>
        </w:rPr>
        <w:t>评审人员</w:t>
      </w:r>
      <w:r>
        <w:rPr>
          <w:rFonts w:ascii="仿宋" w:eastAsia="仿宋" w:hAnsi="仿宋" w:hint="eastAsia"/>
          <w:b/>
          <w:color w:val="FF0000"/>
          <w:szCs w:val="22"/>
        </w:rPr>
        <w:t>要具有中学高级教师职称或副校级以上职务，要服从市级安排，根据工作情况参加市级决赛评审工作。各区校推荐到市级</w:t>
      </w:r>
      <w:r w:rsidRPr="003B24A9">
        <w:rPr>
          <w:rFonts w:ascii="仿宋" w:eastAsia="仿宋" w:hAnsi="仿宋" w:hint="eastAsia"/>
          <w:b/>
          <w:color w:val="FF0000"/>
          <w:szCs w:val="22"/>
        </w:rPr>
        <w:t>评审人员数量</w:t>
      </w:r>
      <w:r>
        <w:rPr>
          <w:rFonts w:ascii="仿宋" w:eastAsia="仿宋" w:hAnsi="仿宋" w:hint="eastAsia"/>
          <w:b/>
          <w:color w:val="FF0000"/>
          <w:szCs w:val="22"/>
        </w:rPr>
        <w:t>为1人（建立评委库，随机抽派）。评委职称</w:t>
      </w:r>
      <w:proofErr w:type="gramStart"/>
      <w:r>
        <w:rPr>
          <w:rFonts w:ascii="仿宋" w:eastAsia="仿宋" w:hAnsi="仿宋" w:hint="eastAsia"/>
          <w:b/>
          <w:color w:val="FF0000"/>
          <w:szCs w:val="22"/>
        </w:rPr>
        <w:t>证图片另</w:t>
      </w:r>
      <w:proofErr w:type="gramEnd"/>
      <w:r>
        <w:rPr>
          <w:rFonts w:ascii="仿宋" w:eastAsia="仿宋" w:hAnsi="仿宋" w:hint="eastAsia"/>
          <w:b/>
          <w:color w:val="FF0000"/>
          <w:szCs w:val="22"/>
        </w:rPr>
        <w:t>外传Word文档。</w:t>
      </w:r>
    </w:p>
    <w:p w14:paraId="2DA04655" w14:textId="77777777" w:rsidR="001A0161" w:rsidRDefault="001A0161">
      <w:pPr>
        <w:ind w:firstLine="420"/>
      </w:pPr>
    </w:p>
    <w:sectPr w:rsidR="001A0161" w:rsidSect="00730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F8F7" w14:textId="77777777" w:rsidR="000112B2" w:rsidRDefault="000112B2" w:rsidP="007307D1">
      <w:pPr>
        <w:ind w:firstLine="420"/>
      </w:pPr>
      <w:r>
        <w:separator/>
      </w:r>
    </w:p>
  </w:endnote>
  <w:endnote w:type="continuationSeparator" w:id="0">
    <w:p w14:paraId="3492248A" w14:textId="77777777" w:rsidR="000112B2" w:rsidRDefault="000112B2" w:rsidP="007307D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0FF8" w14:textId="77777777" w:rsidR="007307D1" w:rsidRDefault="007307D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3F34" w14:textId="77777777" w:rsidR="007307D1" w:rsidRDefault="007307D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F113" w14:textId="77777777" w:rsidR="007307D1" w:rsidRDefault="007307D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FF79" w14:textId="77777777" w:rsidR="000112B2" w:rsidRDefault="000112B2" w:rsidP="007307D1">
      <w:pPr>
        <w:ind w:firstLine="420"/>
      </w:pPr>
      <w:r>
        <w:separator/>
      </w:r>
    </w:p>
  </w:footnote>
  <w:footnote w:type="continuationSeparator" w:id="0">
    <w:p w14:paraId="782EB1ED" w14:textId="77777777" w:rsidR="000112B2" w:rsidRDefault="000112B2" w:rsidP="007307D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6A1" w14:textId="77777777" w:rsidR="007307D1" w:rsidRDefault="007307D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38C" w14:textId="77777777" w:rsidR="007307D1" w:rsidRDefault="007307D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684C" w14:textId="77777777" w:rsidR="007307D1" w:rsidRDefault="007307D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9C"/>
    <w:rsid w:val="000112B2"/>
    <w:rsid w:val="001A0161"/>
    <w:rsid w:val="007307D1"/>
    <w:rsid w:val="00B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0FC30-7951-48DC-9B52-75B9C8F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D1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7D1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2021-09-26T05:47:00Z</dcterms:created>
  <dcterms:modified xsi:type="dcterms:W3CDTF">2021-09-26T05:47:00Z</dcterms:modified>
</cp:coreProperties>
</file>